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F28B6" w:rsidRDefault="00AF28B6">
      <w:pPr>
        <w:spacing w:after="41" w:line="240" w:lineRule="exact"/>
        <w:rPr>
          <w:sz w:val="24"/>
          <w:szCs w:val="24"/>
        </w:rPr>
      </w:pPr>
      <w:bookmarkStart w:id="0" w:name="_page_3_0"/>
    </w:p>
    <w:p w:rsidR="00AF28B6" w:rsidRDefault="00000000">
      <w:pPr>
        <w:widowControl w:val="0"/>
        <w:spacing w:line="240" w:lineRule="auto"/>
        <w:ind w:left="1800" w:right="-20"/>
        <w:rPr>
          <w:b/>
          <w:bCs/>
          <w:color w:val="000000"/>
          <w:sz w:val="24"/>
          <w:szCs w:val="24"/>
        </w:rPr>
      </w:pPr>
      <w:r>
        <w:rPr>
          <w:rFonts w:ascii="TVHRG+TimesNewRomanPSMT" w:eastAsia="TVHRG+TimesNewRomanPSMT" w:hAnsi="TVHRG+TimesNewRomanPSMT" w:cs="TVHRG+TimesNewRomanPSMT"/>
          <w:b/>
          <w:bCs/>
          <w:color w:val="000000"/>
          <w:sz w:val="24"/>
          <w:szCs w:val="24"/>
        </w:rPr>
        <w:t>ДРУ</w:t>
      </w:r>
      <w:r>
        <w:rPr>
          <w:rFonts w:ascii="TVHRG+TimesNewRomanPSMT" w:eastAsia="TVHRG+TimesNewRomanPSMT" w:hAnsi="TVHRG+TimesNewRomanPSMT" w:cs="TVHRG+TimesNewRomanPSMT"/>
          <w:b/>
          <w:bCs/>
          <w:color w:val="000000"/>
          <w:w w:val="99"/>
          <w:sz w:val="24"/>
          <w:szCs w:val="24"/>
        </w:rPr>
        <w:t>Ш</w:t>
      </w:r>
      <w:r>
        <w:rPr>
          <w:rFonts w:ascii="TVHRG+TimesNewRomanPSMT" w:eastAsia="TVHRG+TimesNewRomanPSMT" w:hAnsi="TVHRG+TimesNewRomanPSMT" w:cs="TVHRG+TimesNewRomanPSMT"/>
          <w:b/>
          <w:bCs/>
          <w:color w:val="000000"/>
          <w:sz w:val="24"/>
          <w:szCs w:val="24"/>
        </w:rPr>
        <w:t>ТВО БИБ</w:t>
      </w:r>
      <w:r>
        <w:rPr>
          <w:rFonts w:ascii="TVHRG+TimesNewRomanPSMT" w:eastAsia="TVHRG+TimesNewRomanPSMT" w:hAnsi="TVHRG+TimesNewRomanPSMT" w:cs="TVHRG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TVHRG+TimesNewRomanPSMT" w:eastAsia="TVHRG+TimesNewRomanPSMT" w:hAnsi="TVHRG+TimesNewRomanPSMT" w:cs="TVHRG+TimesNewRomanPSMT"/>
          <w:b/>
          <w:bCs/>
          <w:color w:val="000000"/>
          <w:spacing w:val="-1"/>
          <w:sz w:val="24"/>
          <w:szCs w:val="24"/>
        </w:rPr>
        <w:t>ИО</w:t>
      </w:r>
      <w:r>
        <w:rPr>
          <w:rFonts w:ascii="TVHRG+TimesNewRomanPSMT" w:eastAsia="TVHRG+TimesNewRomanPSMT" w:hAnsi="TVHRG+TimesNewRomanPSMT" w:cs="TVHRG+TimesNewRomanPSMT"/>
          <w:b/>
          <w:bCs/>
          <w:color w:val="000000"/>
          <w:sz w:val="24"/>
          <w:szCs w:val="24"/>
        </w:rPr>
        <w:t>ТЕ</w:t>
      </w:r>
      <w:r>
        <w:rPr>
          <w:rFonts w:ascii="TVHRG+TimesNewRomanPSMT" w:eastAsia="TVHRG+TimesNewRomanPSMT" w:hAnsi="TVHRG+TimesNewRomanPSMT" w:cs="TVHRG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TVHRG+TimesNewRomanPSMT" w:eastAsia="TVHRG+TimesNewRomanPSMT" w:hAnsi="TVHRG+TimesNewRomanPSMT" w:cs="TVHRG+TimesNewRomanPSMT"/>
          <w:b/>
          <w:bCs/>
          <w:color w:val="000000"/>
          <w:sz w:val="24"/>
          <w:szCs w:val="24"/>
        </w:rPr>
        <w:t>АРА РЕПУБ</w:t>
      </w:r>
      <w:r>
        <w:rPr>
          <w:rFonts w:ascii="TVHRG+TimesNewRomanPSMT" w:eastAsia="TVHRG+TimesNewRomanPSMT" w:hAnsi="TVHRG+TimesNewRomanPSMT" w:cs="TVHRG+TimesNewRomanPSMT"/>
          <w:b/>
          <w:bCs/>
          <w:color w:val="000000"/>
          <w:spacing w:val="1"/>
          <w:sz w:val="24"/>
          <w:szCs w:val="24"/>
        </w:rPr>
        <w:t>Л</w:t>
      </w:r>
      <w:r>
        <w:rPr>
          <w:rFonts w:ascii="TVHRG+TimesNewRomanPSMT" w:eastAsia="TVHRG+TimesNewRomanPSMT" w:hAnsi="TVHRG+TimesNewRomanPSMT" w:cs="TVHRG+TimesNewRomanPSMT"/>
          <w:b/>
          <w:bCs/>
          <w:color w:val="000000"/>
          <w:spacing w:val="-1"/>
          <w:sz w:val="24"/>
          <w:szCs w:val="24"/>
        </w:rPr>
        <w:t>ИК</w:t>
      </w:r>
      <w:r>
        <w:rPr>
          <w:rFonts w:ascii="TVHRG+TimesNewRomanPSMT" w:eastAsia="TVHRG+TimesNewRomanPSMT" w:hAnsi="TVHRG+TimesNewRomanPSMT" w:cs="TVHRG+TimesNewRomanPSMT"/>
          <w:b/>
          <w:bCs/>
          <w:color w:val="000000"/>
          <w:sz w:val="24"/>
          <w:szCs w:val="24"/>
        </w:rPr>
        <w:t>Е СРПСКЕ</w:t>
      </w:r>
    </w:p>
    <w:p w:rsidR="00AF28B6" w:rsidRDefault="00AF28B6">
      <w:pPr>
        <w:spacing w:after="32" w:line="240" w:lineRule="exact"/>
        <w:rPr>
          <w:sz w:val="24"/>
          <w:szCs w:val="24"/>
        </w:rPr>
      </w:pPr>
    </w:p>
    <w:p w:rsidR="00AF28B6" w:rsidRDefault="00000000">
      <w:pPr>
        <w:widowControl w:val="0"/>
        <w:spacing w:line="240" w:lineRule="auto"/>
        <w:ind w:left="1397" w:right="-20"/>
        <w:rPr>
          <w:color w:val="000000"/>
          <w:sz w:val="24"/>
          <w:szCs w:val="24"/>
        </w:rPr>
      </w:pPr>
      <w:r>
        <w:rPr>
          <w:color w:val="000000"/>
          <w:spacing w:val="44"/>
          <w:sz w:val="24"/>
          <w:szCs w:val="24"/>
        </w:rPr>
        <w:t>XXV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HRTI+TimesNewRomanPSMT" w:eastAsia="PHRTI+TimesNewRomanPSMT" w:hAnsi="PHRTI+TimesNewRomanPSMT" w:cs="PHRTI+TimesNewRomanPSMT"/>
          <w:color w:val="000000"/>
          <w:spacing w:val="1"/>
          <w:sz w:val="24"/>
          <w:szCs w:val="24"/>
        </w:rPr>
        <w:t>С</w:t>
      </w:r>
      <w:r>
        <w:rPr>
          <w:rFonts w:ascii="PHRTI+TimesNewRomanPSMT" w:eastAsia="PHRTI+TimesNewRomanPSMT" w:hAnsi="PHRTI+TimesNewRomanPSMT" w:cs="PHRTI+TimesNewRomanPSMT"/>
          <w:color w:val="000000"/>
          <w:sz w:val="24"/>
          <w:szCs w:val="24"/>
        </w:rPr>
        <w:t>Т</w:t>
      </w:r>
      <w:r>
        <w:rPr>
          <w:rFonts w:ascii="PHRTI+TimesNewRomanPSMT" w:eastAsia="PHRTI+TimesNewRomanPSMT" w:hAnsi="PHRTI+TimesNewRomanPSMT" w:cs="PHRTI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HRTI+TimesNewRomanPSMT" w:eastAsia="PHRTI+TimesNewRomanPSMT" w:hAnsi="PHRTI+TimesNewRomanPSMT" w:cs="PHRTI+TimesNewRomanPSMT"/>
          <w:color w:val="000000"/>
          <w:sz w:val="24"/>
          <w:szCs w:val="24"/>
        </w:rPr>
        <w:t>УЧНИ С</w:t>
      </w:r>
      <w:r>
        <w:rPr>
          <w:rFonts w:ascii="PHRTI+TimesNewRomanPSMT" w:eastAsia="PHRTI+TimesNewRomanPSMT" w:hAnsi="PHRTI+TimesNewRomanPSMT" w:cs="PHRTI+TimesNewRomanPSMT"/>
          <w:color w:val="000000"/>
          <w:spacing w:val="1"/>
          <w:sz w:val="24"/>
          <w:szCs w:val="24"/>
        </w:rPr>
        <w:t>К</w:t>
      </w:r>
      <w:r>
        <w:rPr>
          <w:rFonts w:ascii="PHRTI+TimesNewRomanPSMT" w:eastAsia="PHRTI+TimesNewRomanPSMT" w:hAnsi="PHRTI+TimesNewRomanPSMT" w:cs="PHRTI+TimesNewRomanPSMT"/>
          <w:color w:val="000000"/>
          <w:sz w:val="24"/>
          <w:szCs w:val="24"/>
        </w:rPr>
        <w:t>УП БИБ</w:t>
      </w:r>
      <w:r>
        <w:rPr>
          <w:rFonts w:ascii="PHRTI+TimesNewRomanPSMT" w:eastAsia="PHRTI+TimesNewRomanPSMT" w:hAnsi="PHRTI+TimesNewRomanPSMT" w:cs="PHRTI+TimesNewRomanPSMT"/>
          <w:color w:val="000000"/>
          <w:w w:val="99"/>
          <w:sz w:val="24"/>
          <w:szCs w:val="24"/>
        </w:rPr>
        <w:t>Л</w:t>
      </w:r>
      <w:r>
        <w:rPr>
          <w:rFonts w:ascii="PHRTI+TimesNewRomanPSMT" w:eastAsia="PHRTI+TimesNewRomanPSMT" w:hAnsi="PHRTI+TimesNewRomanPSMT" w:cs="PHRTI+TimesNewRomanPSMT"/>
          <w:color w:val="000000"/>
          <w:sz w:val="24"/>
          <w:szCs w:val="24"/>
        </w:rPr>
        <w:t>ИОТЕКА</w:t>
      </w:r>
      <w:r>
        <w:rPr>
          <w:rFonts w:ascii="PHRTI+TimesNewRomanPSMT" w:eastAsia="PHRTI+TimesNewRomanPSMT" w:hAnsi="PHRTI+TimesNewRomanPSMT" w:cs="PHRTI+TimesNewRomanPSMT"/>
          <w:color w:val="000000"/>
          <w:w w:val="99"/>
          <w:sz w:val="24"/>
          <w:szCs w:val="24"/>
        </w:rPr>
        <w:t>Р</w:t>
      </w:r>
      <w:r>
        <w:rPr>
          <w:rFonts w:ascii="PHRTI+TimesNewRomanPSMT" w:eastAsia="PHRTI+TimesNewRomanPSMT" w:hAnsi="PHRTI+TimesNewRomanPSMT" w:cs="PHRTI+TimesNewRomanPSMT"/>
          <w:color w:val="000000"/>
          <w:sz w:val="24"/>
          <w:szCs w:val="24"/>
        </w:rPr>
        <w:t xml:space="preserve">А </w:t>
      </w:r>
      <w:r>
        <w:rPr>
          <w:rFonts w:ascii="PHRTI+TimesNewRomanPSMT" w:eastAsia="PHRTI+TimesNewRomanPSMT" w:hAnsi="PHRTI+TimesNewRomanPSMT" w:cs="PHRTI+TimesNewRomanPSMT"/>
          <w:color w:val="000000"/>
          <w:w w:val="99"/>
          <w:sz w:val="24"/>
          <w:szCs w:val="24"/>
        </w:rPr>
        <w:t>Р</w:t>
      </w:r>
      <w:r>
        <w:rPr>
          <w:rFonts w:ascii="PHRTI+TimesNewRomanPSMT" w:eastAsia="PHRTI+TimesNewRomanPSMT" w:hAnsi="PHRTI+TimesNewRomanPSMT" w:cs="PHRTI+TimesNewRomanPSMT"/>
          <w:color w:val="000000"/>
          <w:sz w:val="24"/>
          <w:szCs w:val="24"/>
        </w:rPr>
        <w:t>ЕПУБ</w:t>
      </w:r>
      <w:r>
        <w:rPr>
          <w:rFonts w:ascii="PHRTI+TimesNewRomanPSMT" w:eastAsia="PHRTI+TimesNewRomanPSMT" w:hAnsi="PHRTI+TimesNewRomanPSMT" w:cs="PHRTI+TimesNewRomanPSMT"/>
          <w:color w:val="000000"/>
          <w:w w:val="99"/>
          <w:sz w:val="24"/>
          <w:szCs w:val="24"/>
        </w:rPr>
        <w:t>Л</w:t>
      </w:r>
      <w:r>
        <w:rPr>
          <w:rFonts w:ascii="PHRTI+TimesNewRomanPSMT" w:eastAsia="PHRTI+TimesNewRomanPSMT" w:hAnsi="PHRTI+TimesNewRomanPSMT" w:cs="PHRTI+TimesNewRomanPSMT"/>
          <w:color w:val="000000"/>
          <w:sz w:val="24"/>
          <w:szCs w:val="24"/>
        </w:rPr>
        <w:t>ИКЕ С</w:t>
      </w:r>
      <w:r>
        <w:rPr>
          <w:rFonts w:ascii="PHRTI+TimesNewRomanPSMT" w:eastAsia="PHRTI+TimesNewRomanPSMT" w:hAnsi="PHRTI+TimesNewRomanPSMT" w:cs="PHRTI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HRTI+TimesNewRomanPSMT" w:eastAsia="PHRTI+TimesNewRomanPSMT" w:hAnsi="PHRTI+TimesNewRomanPSMT" w:cs="PHRTI+TimesNewRomanPSMT"/>
          <w:color w:val="000000"/>
          <w:sz w:val="24"/>
          <w:szCs w:val="24"/>
        </w:rPr>
        <w:t>ПС</w:t>
      </w:r>
      <w:r>
        <w:rPr>
          <w:rFonts w:ascii="PHRTI+TimesNewRomanPSMT" w:eastAsia="PHRTI+TimesNewRomanPSMT" w:hAnsi="PHRTI+TimesNewRomanPSMT" w:cs="PHRTI+TimesNewRomanPSMT"/>
          <w:color w:val="000000"/>
          <w:spacing w:val="1"/>
          <w:sz w:val="24"/>
          <w:szCs w:val="24"/>
        </w:rPr>
        <w:t>К</w:t>
      </w:r>
      <w:r>
        <w:rPr>
          <w:rFonts w:ascii="PHRTI+TimesNewRomanPSMT" w:eastAsia="PHRTI+TimesNewRomanPSMT" w:hAnsi="PHRTI+TimesNewRomanPSMT" w:cs="PHRTI+TimesNewRomanPSMT"/>
          <w:color w:val="000000"/>
          <w:sz w:val="24"/>
          <w:szCs w:val="24"/>
        </w:rPr>
        <w:t>Е</w:t>
      </w:r>
    </w:p>
    <w:p w:rsidR="00AF28B6" w:rsidRDefault="00AF28B6">
      <w:pPr>
        <w:spacing w:line="240" w:lineRule="exact"/>
        <w:rPr>
          <w:sz w:val="24"/>
          <w:szCs w:val="24"/>
        </w:rPr>
      </w:pPr>
    </w:p>
    <w:p w:rsidR="00AF28B6" w:rsidRDefault="00AF28B6">
      <w:pPr>
        <w:spacing w:after="59" w:line="240" w:lineRule="exact"/>
        <w:rPr>
          <w:sz w:val="24"/>
          <w:szCs w:val="24"/>
        </w:rPr>
      </w:pPr>
    </w:p>
    <w:p w:rsidR="00AF28B6" w:rsidRDefault="00000000">
      <w:pPr>
        <w:widowControl w:val="0"/>
        <w:spacing w:line="240" w:lineRule="auto"/>
        <w:ind w:left="2677" w:right="-20"/>
        <w:rPr>
          <w:b/>
          <w:bCs/>
          <w:color w:val="000000"/>
          <w:sz w:val="24"/>
          <w:szCs w:val="24"/>
        </w:rPr>
      </w:pPr>
      <w:r>
        <w:rPr>
          <w:rFonts w:ascii="TVHRG+TimesNewRomanPSMT" w:eastAsia="TVHRG+TimesNewRomanPSMT" w:hAnsi="TVHRG+TimesNewRomanPSMT" w:cs="TVHRG+TimesNewRomanPSMT"/>
          <w:b/>
          <w:bCs/>
          <w:color w:val="000000"/>
          <w:sz w:val="24"/>
          <w:szCs w:val="24"/>
        </w:rPr>
        <w:t>ОБРАЗАЦ ЗА ПР</w:t>
      </w:r>
      <w:r>
        <w:rPr>
          <w:rFonts w:ascii="TVHRG+TimesNewRomanPSMT" w:eastAsia="TVHRG+TimesNewRomanPSMT" w:hAnsi="TVHRG+TimesNewRomanPSMT" w:cs="TVHRG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TVHRG+TimesNewRomanPSMT" w:eastAsia="TVHRG+TimesNewRomanPSMT" w:hAnsi="TVHRG+TimesNewRomanPSMT" w:cs="TVHRG+TimesNewRomanPSMT"/>
          <w:b/>
          <w:bCs/>
          <w:color w:val="000000"/>
          <w:sz w:val="24"/>
          <w:szCs w:val="24"/>
        </w:rPr>
        <w:t>ЈАВУ ЗА У</w:t>
      </w:r>
      <w:r>
        <w:rPr>
          <w:rFonts w:ascii="TVHRG+TimesNewRomanPSMT" w:eastAsia="TVHRG+TimesNewRomanPSMT" w:hAnsi="TVHRG+TimesNewRomanPSMT" w:cs="TVHRG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VHRG+TimesNewRomanPSMT" w:eastAsia="TVHRG+TimesNewRomanPSMT" w:hAnsi="TVHRG+TimesNewRomanPSMT" w:cs="TVHRG+TimesNewRomanPSMT"/>
          <w:b/>
          <w:bCs/>
          <w:color w:val="000000"/>
          <w:sz w:val="24"/>
          <w:szCs w:val="24"/>
        </w:rPr>
        <w:t>Е</w:t>
      </w:r>
      <w:r>
        <w:rPr>
          <w:rFonts w:ascii="TVHRG+TimesNewRomanPSMT" w:eastAsia="TVHRG+TimesNewRomanPSMT" w:hAnsi="TVHRG+TimesNewRomanPSMT" w:cs="TVHRG+TimesNewRomanPSMT"/>
          <w:b/>
          <w:bCs/>
          <w:color w:val="000000"/>
          <w:w w:val="99"/>
          <w:sz w:val="24"/>
          <w:szCs w:val="24"/>
        </w:rPr>
        <w:t>Ш</w:t>
      </w:r>
      <w:r>
        <w:rPr>
          <w:rFonts w:ascii="TVHRG+TimesNewRomanPSMT" w:eastAsia="TVHRG+TimesNewRomanPSMT" w:hAnsi="TVHRG+TimesNewRomanPSMT" w:cs="TVHRG+TimesNewRomanPSMT"/>
          <w:b/>
          <w:bCs/>
          <w:color w:val="000000"/>
          <w:sz w:val="24"/>
          <w:szCs w:val="24"/>
        </w:rPr>
        <w:t>ЋЕ</w:t>
      </w:r>
    </w:p>
    <w:p w:rsidR="00AF28B6" w:rsidRDefault="00AF28B6">
      <w:pPr>
        <w:spacing w:after="36" w:line="240" w:lineRule="exact"/>
        <w:rPr>
          <w:sz w:val="24"/>
          <w:szCs w:val="24"/>
        </w:rPr>
      </w:pPr>
    </w:p>
    <w:p w:rsidR="00AF28B6" w:rsidRDefault="00000000">
      <w:pPr>
        <w:widowControl w:val="0"/>
        <w:spacing w:line="240" w:lineRule="auto"/>
        <w:ind w:left="3159" w:right="-20"/>
        <w:rPr>
          <w:color w:val="000000"/>
          <w:sz w:val="24"/>
          <w:szCs w:val="24"/>
        </w:rPr>
      </w:pPr>
      <w:r>
        <w:rPr>
          <w:rFonts w:ascii="PHRTI+TimesNewRomanPSMT" w:eastAsia="PHRTI+TimesNewRomanPSMT" w:hAnsi="PHRTI+TimesNewRomanPSMT" w:cs="PHRTI+TimesNewRomanPSMT"/>
          <w:color w:val="000000"/>
          <w:sz w:val="24"/>
          <w:szCs w:val="24"/>
        </w:rPr>
        <w:t>ЛИЧНИ П</w:t>
      </w:r>
      <w:r>
        <w:rPr>
          <w:rFonts w:ascii="PHRTI+TimesNewRomanPSMT" w:eastAsia="PHRTI+TimesNewRomanPSMT" w:hAnsi="PHRTI+TimesNewRomanPSMT" w:cs="PHRTI+TimesNewRomanPSMT"/>
          <w:color w:val="000000"/>
          <w:spacing w:val="-1"/>
          <w:sz w:val="24"/>
          <w:szCs w:val="24"/>
        </w:rPr>
        <w:t>О</w:t>
      </w:r>
      <w:r>
        <w:rPr>
          <w:rFonts w:ascii="PHRTI+TimesNewRomanPSMT" w:eastAsia="PHRTI+TimesNewRomanPSMT" w:hAnsi="PHRTI+TimesNewRomanPSMT" w:cs="PHRTI+TimesNewRomanPSMT"/>
          <w:color w:val="000000"/>
          <w:w w:val="99"/>
          <w:sz w:val="24"/>
          <w:szCs w:val="24"/>
        </w:rPr>
        <w:t>Д</w:t>
      </w:r>
      <w:r>
        <w:rPr>
          <w:rFonts w:ascii="PHRTI+TimesNewRomanPSMT" w:eastAsia="PHRTI+TimesNewRomanPSMT" w:hAnsi="PHRTI+TimesNewRomanPSMT" w:cs="PHRTI+TimesNewRomanPSMT"/>
          <w:color w:val="000000"/>
          <w:sz w:val="24"/>
          <w:szCs w:val="24"/>
        </w:rPr>
        <w:t>АЦИ У</w:t>
      </w:r>
      <w:r>
        <w:rPr>
          <w:rFonts w:ascii="PHRTI+TimesNewRomanPSMT" w:eastAsia="PHRTI+TimesNewRomanPSMT" w:hAnsi="PHRTI+TimesNewRomanPSMT" w:cs="PHRTI+TimesNewRomanPSMT"/>
          <w:color w:val="000000"/>
          <w:spacing w:val="2"/>
          <w:sz w:val="24"/>
          <w:szCs w:val="24"/>
        </w:rPr>
        <w:t>Ч</w:t>
      </w:r>
      <w:r>
        <w:rPr>
          <w:rFonts w:ascii="PHRTI+TimesNewRomanPSMT" w:eastAsia="PHRTI+TimesNewRomanPSMT" w:hAnsi="PHRTI+TimesNewRomanPSMT" w:cs="PHRTI+TimesNewRomanPSMT"/>
          <w:color w:val="000000"/>
          <w:sz w:val="24"/>
          <w:szCs w:val="24"/>
        </w:rPr>
        <w:t>ЕСНИКА</w:t>
      </w:r>
    </w:p>
    <w:p w:rsidR="00AF28B6" w:rsidRDefault="00AF28B6">
      <w:pPr>
        <w:spacing w:line="240" w:lineRule="exact"/>
        <w:rPr>
          <w:sz w:val="24"/>
          <w:szCs w:val="24"/>
        </w:rPr>
      </w:pPr>
    </w:p>
    <w:p w:rsidR="00AF28B6" w:rsidRDefault="00AF28B6">
      <w:pPr>
        <w:spacing w:line="240" w:lineRule="exact"/>
        <w:rPr>
          <w:sz w:val="24"/>
          <w:szCs w:val="24"/>
        </w:rPr>
      </w:pPr>
    </w:p>
    <w:p w:rsidR="00AF28B6" w:rsidRDefault="00AF28B6">
      <w:pPr>
        <w:spacing w:after="109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7"/>
        <w:gridCol w:w="7105"/>
      </w:tblGrid>
      <w:tr w:rsidR="00AF28B6">
        <w:trPr>
          <w:cantSplit/>
          <w:trHeight w:hRule="exact" w:val="648"/>
        </w:trPr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>
            <w:pPr>
              <w:spacing w:after="11" w:line="180" w:lineRule="exact"/>
              <w:rPr>
                <w:sz w:val="18"/>
                <w:szCs w:val="18"/>
              </w:rPr>
            </w:pPr>
          </w:p>
          <w:p w:rsidR="00AF28B6" w:rsidRDefault="00000000">
            <w:pPr>
              <w:widowControl w:val="0"/>
              <w:spacing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ези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/>
        </w:tc>
      </w:tr>
      <w:tr w:rsidR="00AF28B6">
        <w:trPr>
          <w:cantSplit/>
          <w:trHeight w:hRule="exact" w:val="710"/>
        </w:trPr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000000">
            <w:pPr>
              <w:widowControl w:val="0"/>
              <w:spacing w:before="83" w:line="240" w:lineRule="auto"/>
              <w:ind w:left="108" w:right="591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Научно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тр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учно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звање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/>
        </w:tc>
      </w:tr>
      <w:tr w:rsidR="00AF28B6">
        <w:trPr>
          <w:cantSplit/>
          <w:trHeight w:hRule="exact" w:val="578"/>
        </w:trPr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>
            <w:pPr>
              <w:spacing w:after="15" w:line="140" w:lineRule="exact"/>
              <w:rPr>
                <w:sz w:val="14"/>
                <w:szCs w:val="14"/>
              </w:rPr>
            </w:pPr>
          </w:p>
          <w:p w:rsidR="00AF28B6" w:rsidRDefault="00000000">
            <w:pPr>
              <w:widowControl w:val="0"/>
              <w:spacing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ејл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ад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/>
        </w:tc>
      </w:tr>
      <w:tr w:rsidR="00AF28B6">
        <w:trPr>
          <w:cantSplit/>
          <w:trHeight w:hRule="exact" w:val="837"/>
        </w:trPr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000000">
            <w:pPr>
              <w:widowControl w:val="0"/>
              <w:spacing w:before="8" w:line="240" w:lineRule="auto"/>
              <w:ind w:left="108" w:right="23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Наз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в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ад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уц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је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 xml:space="preserve">у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којој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sz w:val="24"/>
                <w:szCs w:val="24"/>
              </w:rPr>
              <w:t>ди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7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/>
        </w:tc>
      </w:tr>
      <w:tr w:rsidR="00AF28B6">
        <w:trPr>
          <w:cantSplit/>
          <w:trHeight w:hRule="exact" w:val="285"/>
        </w:trPr>
        <w:tc>
          <w:tcPr>
            <w:tcW w:w="9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/>
        </w:tc>
      </w:tr>
      <w:tr w:rsidR="00AF28B6">
        <w:trPr>
          <w:cantSplit/>
          <w:trHeight w:hRule="exact" w:val="705"/>
        </w:trPr>
        <w:tc>
          <w:tcPr>
            <w:tcW w:w="9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>
            <w:pPr>
              <w:spacing w:after="19" w:line="200" w:lineRule="exact"/>
              <w:rPr>
                <w:sz w:val="20"/>
                <w:szCs w:val="20"/>
              </w:rPr>
            </w:pPr>
          </w:p>
          <w:p w:rsidR="00AF28B6" w:rsidRDefault="00000000">
            <w:pPr>
              <w:widowControl w:val="0"/>
              <w:spacing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оје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ја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љуј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?</w:t>
            </w:r>
          </w:p>
        </w:tc>
      </w:tr>
      <w:tr w:rsidR="00AF28B6">
        <w:trPr>
          <w:cantSplit/>
          <w:trHeight w:hRule="exact" w:val="285"/>
        </w:trPr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000000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 xml:space="preserve">а) </w:t>
            </w:r>
            <w:r>
              <w:rPr>
                <w:rFonts w:ascii="PHRTI+TimesNewRomanPSMT" w:eastAsia="PHRTI+TimesNewRomanPSMT" w:hAnsi="PHRTI+TimesNewRomanPSMT" w:cs="PHRTI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>рв</w:t>
            </w:r>
            <w:r>
              <w:rPr>
                <w:rFonts w:ascii="PHRTI+TimesNewRomanPSMT" w:eastAsia="PHRTI+TimesNewRomanPSMT" w:hAnsi="PHRTI+TimesNewRomanPSMT" w:cs="PHRT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>дан</w:t>
            </w:r>
            <w:proofErr w:type="spellEnd"/>
          </w:p>
        </w:tc>
        <w:tc>
          <w:tcPr>
            <w:tcW w:w="7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/>
        </w:tc>
      </w:tr>
      <w:tr w:rsidR="00AF28B6">
        <w:trPr>
          <w:cantSplit/>
          <w:trHeight w:hRule="exact" w:val="286"/>
        </w:trPr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000000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PHRTI+TimesNewRomanPSMT" w:eastAsia="PHRTI+TimesNewRomanPSMT" w:hAnsi="PHRTI+TimesNewRomanPSMT" w:cs="PHRTI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PHRTI+TimesNewRomanPSMT" w:eastAsia="PHRTI+TimesNewRomanPSMT" w:hAnsi="PHRTI+TimesNewRomanPSMT" w:cs="PHRTI+TimesNewRomanPSMT"/>
                <w:color w:val="000000"/>
                <w:w w:val="99"/>
                <w:sz w:val="24"/>
                <w:szCs w:val="24"/>
              </w:rPr>
              <w:t>ги</w:t>
            </w:r>
            <w:proofErr w:type="spellEnd"/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PHRTI+TimesNewRomanPSMT" w:eastAsia="PHRTI+TimesNewRomanPSMT" w:hAnsi="PHRTI+TimesNewRomanPSMT" w:cs="PHRTI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7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/>
        </w:tc>
      </w:tr>
      <w:tr w:rsidR="00AF28B6">
        <w:trPr>
          <w:cantSplit/>
          <w:trHeight w:hRule="exact" w:val="287"/>
        </w:trPr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000000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>в)</w:t>
            </w:r>
            <w:r>
              <w:rPr>
                <w:rFonts w:ascii="PHRTI+TimesNewRomanPSMT" w:eastAsia="PHRTI+TimesNewRomanPSMT" w:hAnsi="PHRTI+TimesNewRomanPSMT" w:cs="PHRTI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>Оба</w:t>
            </w:r>
            <w:proofErr w:type="spellEnd"/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PHRTI+TimesNewRomanPSMT" w:eastAsia="PHRTI+TimesNewRomanPSMT" w:hAnsi="PHRTI+TimesNewRomanPSMT" w:cs="PHRT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7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/>
        </w:tc>
      </w:tr>
      <w:tr w:rsidR="00AF28B6">
        <w:trPr>
          <w:cantSplit/>
          <w:trHeight w:hRule="exact" w:val="285"/>
        </w:trPr>
        <w:tc>
          <w:tcPr>
            <w:tcW w:w="9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/>
        </w:tc>
      </w:tr>
      <w:tr w:rsidR="00AF28B6">
        <w:trPr>
          <w:cantSplit/>
          <w:trHeight w:hRule="exact" w:val="566"/>
        </w:trPr>
        <w:tc>
          <w:tcPr>
            <w:tcW w:w="9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>
            <w:pPr>
              <w:spacing w:after="10" w:line="140" w:lineRule="exact"/>
              <w:rPr>
                <w:sz w:val="14"/>
                <w:szCs w:val="14"/>
              </w:rPr>
            </w:pPr>
          </w:p>
          <w:p w:rsidR="00AF28B6" w:rsidRDefault="00000000">
            <w:pPr>
              <w:widowControl w:val="0"/>
              <w:spacing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Упла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ћ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ена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изац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ја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?</w:t>
            </w:r>
          </w:p>
        </w:tc>
      </w:tr>
      <w:tr w:rsidR="00AF28B6">
        <w:trPr>
          <w:cantSplit/>
          <w:trHeight w:hRule="exact" w:val="287"/>
        </w:trPr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000000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HRTI+TimesNewRomanPSMT" w:eastAsia="PHRTI+TimesNewRomanPSMT" w:hAnsi="PHRTI+TimesNewRomanPSMT" w:cs="PHRTI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7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/>
        </w:tc>
      </w:tr>
      <w:tr w:rsidR="00AF28B6">
        <w:trPr>
          <w:cantSplit/>
          <w:trHeight w:hRule="exact" w:val="285"/>
        </w:trPr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000000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>Не</w:t>
            </w:r>
            <w:proofErr w:type="spellEnd"/>
          </w:p>
        </w:tc>
        <w:tc>
          <w:tcPr>
            <w:tcW w:w="7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/>
        </w:tc>
      </w:tr>
      <w:tr w:rsidR="00AF28B6">
        <w:trPr>
          <w:cantSplit/>
          <w:trHeight w:hRule="exact" w:val="285"/>
        </w:trPr>
        <w:tc>
          <w:tcPr>
            <w:tcW w:w="9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/>
        </w:tc>
      </w:tr>
      <w:tr w:rsidR="00AF28B6">
        <w:trPr>
          <w:cantSplit/>
          <w:trHeight w:hRule="exact" w:val="696"/>
        </w:trPr>
        <w:tc>
          <w:tcPr>
            <w:tcW w:w="9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>
            <w:pPr>
              <w:spacing w:after="12" w:line="200" w:lineRule="exact"/>
              <w:rPr>
                <w:sz w:val="20"/>
                <w:szCs w:val="20"/>
              </w:rPr>
            </w:pPr>
          </w:p>
          <w:p w:rsidR="00AF28B6" w:rsidRDefault="00000000">
            <w:pPr>
              <w:widowControl w:val="0"/>
              <w:spacing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ли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ж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ли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исус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-1"/>
                <w:sz w:val="24"/>
                <w:szCs w:val="24"/>
              </w:rPr>
              <w:t>је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ој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че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TVHRG+TimesNewRomanPSMT" w:eastAsia="TVHRG+TimesNewRomanPSMT" w:hAnsi="TVHRG+TimesNewRomanPSMT" w:cs="TVHRG+TimesNewRomanPSMT"/>
                <w:b/>
                <w:bCs/>
                <w:color w:val="000000"/>
                <w:sz w:val="24"/>
                <w:szCs w:val="24"/>
              </w:rPr>
              <w:t>?</w:t>
            </w:r>
          </w:p>
        </w:tc>
      </w:tr>
      <w:tr w:rsidR="00AF28B6">
        <w:trPr>
          <w:cantSplit/>
          <w:trHeight w:hRule="exact" w:val="285"/>
        </w:trPr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000000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HRTI+TimesNewRomanPSMT" w:eastAsia="PHRTI+TimesNewRomanPSMT" w:hAnsi="PHRTI+TimesNewRomanPSMT" w:cs="PHRTI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7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/>
        </w:tc>
      </w:tr>
      <w:tr w:rsidR="00AF28B6">
        <w:trPr>
          <w:cantSplit/>
          <w:trHeight w:hRule="exact" w:val="286"/>
        </w:trPr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000000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PHRTI+TimesNewRomanPSMT" w:eastAsia="PHRTI+TimesNewRomanPSMT" w:hAnsi="PHRTI+TimesNewRomanPSMT" w:cs="PHRTI+TimesNewRomanPSMT"/>
                <w:color w:val="000000"/>
                <w:sz w:val="24"/>
                <w:szCs w:val="24"/>
              </w:rPr>
              <w:t>Не</w:t>
            </w:r>
            <w:proofErr w:type="spellEnd"/>
          </w:p>
        </w:tc>
        <w:tc>
          <w:tcPr>
            <w:tcW w:w="7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F28B6" w:rsidRDefault="00AF28B6"/>
        </w:tc>
      </w:tr>
      <w:bookmarkEnd w:id="0"/>
    </w:tbl>
    <w:p w:rsidR="00AF28B6" w:rsidRDefault="00AF28B6"/>
    <w:sectPr w:rsidR="00AF28B6">
      <w:type w:val="continuous"/>
      <w:pgSz w:w="12240" w:h="15840"/>
      <w:pgMar w:top="1134" w:right="850" w:bottom="1134" w:left="130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2402E6-F61D-4460-BF13-EC4C21791794}"/>
    <w:embedBold r:id="rId2" w:fontKey="{F0100FDC-98C0-41B3-A213-94CB29810B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VHRG+TimesNewRomanPSMT">
    <w:charset w:val="01"/>
    <w:family w:val="auto"/>
    <w:pitch w:val="variable"/>
    <w:sig w:usb0="E0002EFF" w:usb1="C000785B" w:usb2="00000009" w:usb3="00000000" w:csb0="400001FF" w:csb1="FFFF0000"/>
    <w:embedBold r:id="rId3" w:fontKey="{341AA95F-ACDE-4354-82DB-B766D8354D88}"/>
  </w:font>
  <w:font w:name="PHRTI+TimesNewRomanPSMT">
    <w:charset w:val="01"/>
    <w:family w:val="auto"/>
    <w:pitch w:val="variable"/>
    <w:sig w:usb0="E0002EFF" w:usb1="C000785B" w:usb2="00000009" w:usb3="00000000" w:csb0="400001FF" w:csb1="FFFF0000"/>
    <w:embedRegular r:id="rId4" w:fontKey="{753E22A9-7FAA-4EA7-A1E7-E7F1B1B669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2D2CDA1-24D3-4E83-8F62-C4D4261598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8B6"/>
    <w:rsid w:val="00523B5E"/>
    <w:rsid w:val="00AF28B6"/>
    <w:rsid w:val="00F5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B61A8F-96B5-44CD-B804-CF3ED554B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D.</dc:creator>
  <cp:lastModifiedBy>M. D.</cp:lastModifiedBy>
  <cp:revision>2</cp:revision>
  <dcterms:created xsi:type="dcterms:W3CDTF">2024-12-05T20:11:00Z</dcterms:created>
  <dcterms:modified xsi:type="dcterms:W3CDTF">2024-12-05T20:11:00Z</dcterms:modified>
</cp:coreProperties>
</file>